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D26989" w:rsidRDefault="00C8005C" w:rsidP="001932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D26989" w:rsidRDefault="00C8005C" w:rsidP="00193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61DAABD6" w14:textId="02AC149E" w:rsidR="009A0B72" w:rsidRDefault="009A0B72" w:rsidP="00EC2ECC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193235">
        <w:rPr>
          <w:rFonts w:ascii="Times New Roman" w:hAnsi="Times New Roman" w:cs="Times New Roman"/>
          <w:b/>
          <w:sz w:val="24"/>
          <w:szCs w:val="24"/>
        </w:rPr>
        <w:t>«</w:t>
      </w:r>
      <w:r w:rsidR="00883326" w:rsidRPr="00883326">
        <w:rPr>
          <w:rFonts w:ascii="Times New Roman" w:hAnsi="Times New Roman" w:cs="Times New Roman"/>
          <w:b/>
          <w:sz w:val="24"/>
          <w:szCs w:val="24"/>
        </w:rPr>
        <w:t xml:space="preserve">Животные. </w:t>
      </w:r>
      <w:r w:rsidR="009B3373" w:rsidRPr="009B3373">
        <w:rPr>
          <w:rFonts w:ascii="Times New Roman" w:hAnsi="Times New Roman" w:cs="Times New Roman"/>
          <w:b/>
          <w:sz w:val="24"/>
          <w:szCs w:val="24"/>
        </w:rPr>
        <w:t>Лабораторная диагностика инфекционного ларинготрахеита</w:t>
      </w:r>
      <w:r w:rsidR="00883326" w:rsidRPr="00883326">
        <w:rPr>
          <w:rFonts w:ascii="Times New Roman" w:hAnsi="Times New Roman" w:cs="Times New Roman"/>
          <w:b/>
          <w:sz w:val="24"/>
          <w:szCs w:val="24"/>
        </w:rPr>
        <w:t>.  Основные положения</w:t>
      </w:r>
      <w:r w:rsidR="00193235">
        <w:rPr>
          <w:rFonts w:ascii="Times New Roman" w:hAnsi="Times New Roman" w:cs="Times New Roman"/>
          <w:b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14D482" w14:textId="77777777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3B9C9F54" w14:textId="77777777" w:rsidR="009B3373" w:rsidRPr="009B3373" w:rsidRDefault="009B3373" w:rsidP="009B3373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B3373">
        <w:rPr>
          <w:rFonts w:eastAsiaTheme="minorEastAsia"/>
          <w:b w:val="0"/>
          <w:bCs/>
          <w:i w:val="0"/>
          <w:sz w:val="24"/>
          <w:szCs w:val="24"/>
        </w:rPr>
        <w:t>Разработка национального стандарта необходима и целесообразна для выполнения требований норм Закона Республики Казахстан «О ветеринарии».</w:t>
      </w:r>
    </w:p>
    <w:p w14:paraId="02992067" w14:textId="77777777" w:rsidR="009B3373" w:rsidRPr="009B3373" w:rsidRDefault="009B3373" w:rsidP="009B3373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B3373">
        <w:rPr>
          <w:rFonts w:eastAsiaTheme="minorEastAsia"/>
          <w:b w:val="0"/>
          <w:bCs/>
          <w:i w:val="0"/>
          <w:sz w:val="24"/>
          <w:szCs w:val="24"/>
        </w:rPr>
        <w:t>Согласно пункта 1 «Правил организации проведения лабораторных исследований (испытаний) при осуществлении ветеринарного контроля (надзора)», принятые решением Совета Евразийской экономической комиссии №80 от 10 ноября 2017 г. лабораторные исследования (испытания) при осуществлении ветеринарного контроля (надзора) проводятся в аккредитованных лабораториях (центрах), в том числе в референтных лабораториях (центрах) в области ветеринарии, соответствующих требованиям межгосударственного стандарта ГОСТ ISO/IEC 17025 «Общие требования к компетентности испытательных и калибровочных лабораторий» и проводящих исследования (испытания) в целях диагностики болезней животных и (или) контроля безопасности товаров, подлежащих ветеринарному контролю (надзору).</w:t>
      </w:r>
    </w:p>
    <w:p w14:paraId="477CBC73" w14:textId="77777777" w:rsidR="009B3373" w:rsidRPr="009B3373" w:rsidRDefault="009B3373" w:rsidP="009B3373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B3373">
        <w:rPr>
          <w:rFonts w:eastAsiaTheme="minorEastAsia"/>
          <w:b w:val="0"/>
          <w:bCs/>
          <w:i w:val="0"/>
          <w:sz w:val="24"/>
          <w:szCs w:val="24"/>
        </w:rPr>
        <w:t>Также, в пункте 16 (5) данных Правил указано «Методики (методы) исследований (испытаний), используемые референтной лабораторией (центром) в области ветеринарии для проведения подтверждающих исследований (испытаний), должны быть включены в область аккредитации этой лаборатории (центра).</w:t>
      </w:r>
    </w:p>
    <w:p w14:paraId="175667FE" w14:textId="77777777" w:rsidR="009B3373" w:rsidRPr="009B3373" w:rsidRDefault="009B3373" w:rsidP="009B3373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B3373">
        <w:rPr>
          <w:rFonts w:eastAsiaTheme="minorEastAsia"/>
          <w:b w:val="0"/>
          <w:bCs/>
          <w:i w:val="0"/>
          <w:sz w:val="24"/>
          <w:szCs w:val="24"/>
        </w:rPr>
        <w:t>Аккредитованные испытательные центры (ИЦ) и испытательные лаборатории (ИЛ) по ГОСТ ISO/IEC 17025 должны применять соответствующие верифицированные и валидированные методы и методики для всех видов лабораторной деятельности. Все методы, методики и сопутствующие документы должны поддерживаться в актуальном состоянии.</w:t>
      </w:r>
    </w:p>
    <w:p w14:paraId="68E02814" w14:textId="77777777" w:rsidR="009B3373" w:rsidRPr="009B3373" w:rsidRDefault="009B3373" w:rsidP="009B3373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B3373">
        <w:rPr>
          <w:rFonts w:eastAsiaTheme="minorEastAsia"/>
          <w:b w:val="0"/>
          <w:bCs/>
          <w:i w:val="0"/>
          <w:sz w:val="24"/>
          <w:szCs w:val="24"/>
        </w:rPr>
        <w:t>В настоящее время лабораторной диагностики инфекционного ларинготрахеита лаборатории по диагностике применяют ГОСТ 25582-83 «Птица сельскохозяйственная. Методы лабораторной диагностики инфекционного ларинготрахеита», который введен в действие 1983 году, с изменениями 1988 г.</w:t>
      </w:r>
    </w:p>
    <w:p w14:paraId="7A6E78EE" w14:textId="77777777" w:rsidR="009B3373" w:rsidRPr="009B3373" w:rsidRDefault="009B3373" w:rsidP="009B3373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B3373">
        <w:rPr>
          <w:rFonts w:eastAsiaTheme="minorEastAsia"/>
          <w:b w:val="0"/>
          <w:bCs/>
          <w:i w:val="0"/>
          <w:sz w:val="24"/>
          <w:szCs w:val="24"/>
        </w:rPr>
        <w:t>На сегодняшний день на территории Республики Казахстан отсутствует гармонизированный нормативно-технический документ, устанавливающий метод лабораторной диагностики инфекционного ларинготрахеита с учетом основных положений рекомендаций и стандартов Всемирной организации здоровья животных (ВОЗЖ).</w:t>
      </w:r>
    </w:p>
    <w:p w14:paraId="7B22315A" w14:textId="77777777" w:rsidR="009B3373" w:rsidRPr="009B3373" w:rsidRDefault="009B3373" w:rsidP="009B3373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B3373">
        <w:rPr>
          <w:rFonts w:eastAsiaTheme="minorEastAsia"/>
          <w:b w:val="0"/>
          <w:bCs/>
          <w:i w:val="0"/>
          <w:sz w:val="24"/>
          <w:szCs w:val="24"/>
        </w:rPr>
        <w:t>Целесообразность разработки стандарта обусловлена:</w:t>
      </w:r>
    </w:p>
    <w:p w14:paraId="69CC434D" w14:textId="77777777" w:rsidR="009B3373" w:rsidRPr="009B3373" w:rsidRDefault="009B3373" w:rsidP="009B3373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B3373">
        <w:rPr>
          <w:rFonts w:eastAsiaTheme="minorEastAsia"/>
          <w:b w:val="0"/>
          <w:bCs/>
          <w:i w:val="0"/>
          <w:sz w:val="24"/>
          <w:szCs w:val="24"/>
        </w:rPr>
        <w:t>- стандартизацией методов лабораторной диагностики во всех лабораториях;</w:t>
      </w:r>
    </w:p>
    <w:p w14:paraId="5C3ED9AE" w14:textId="77777777" w:rsidR="009B3373" w:rsidRPr="009B3373" w:rsidRDefault="009B3373" w:rsidP="009B3373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B3373">
        <w:rPr>
          <w:rFonts w:eastAsiaTheme="minorEastAsia"/>
          <w:b w:val="0"/>
          <w:bCs/>
          <w:i w:val="0"/>
          <w:sz w:val="24"/>
          <w:szCs w:val="24"/>
        </w:rPr>
        <w:t>- снижением риска заноса инфекционных заболеваний на территории РК при импорте животноводческой продукции;</w:t>
      </w:r>
    </w:p>
    <w:p w14:paraId="2D9A7547" w14:textId="77777777" w:rsidR="009B3373" w:rsidRDefault="009B3373" w:rsidP="009B3373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B3373">
        <w:rPr>
          <w:rFonts w:eastAsiaTheme="minorEastAsia"/>
          <w:b w:val="0"/>
          <w:bCs/>
          <w:i w:val="0"/>
          <w:sz w:val="24"/>
          <w:szCs w:val="24"/>
        </w:rPr>
        <w:t>- получаемые результаты будут конкурентными, исследования по данному стандарту позволят получить результаты, которые будут признаваемыми международными организациями, что приведет к увеличению экспорта животноводческой продукции.</w:t>
      </w:r>
    </w:p>
    <w:p w14:paraId="10DC9EC9" w14:textId="77777777" w:rsidR="009B3373" w:rsidRDefault="009B3373" w:rsidP="009B3373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</w:p>
    <w:p w14:paraId="269CCFDF" w14:textId="1991FE7C" w:rsidR="00C8005C" w:rsidRPr="00D26989" w:rsidRDefault="00C8005C" w:rsidP="009B3373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D26989" w:rsidRDefault="00193235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3B90F3" w14:textId="77777777" w:rsidR="00C8005C" w:rsidRPr="00D2698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67F93CB" w14:textId="77777777" w:rsidR="00883326" w:rsidRDefault="00883326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6B34A2CD" w14:textId="48E0E35F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lastRenderedPageBreak/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14345F13" w14:textId="401381AF" w:rsidR="00883326" w:rsidRDefault="009B3373" w:rsidP="00193235">
      <w:pPr>
        <w:pStyle w:val="Style46"/>
        <w:widowControl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9B3373">
        <w:rPr>
          <w:rStyle w:val="FontStyle38"/>
          <w:rFonts w:eastAsiaTheme="minorEastAsia"/>
          <w:sz w:val="24"/>
          <w:szCs w:val="24"/>
          <w:lang w:eastAsia="en-US"/>
        </w:rPr>
        <w:t>Лабораторная диагностика инфекционного ларинготрахеита</w:t>
      </w:r>
      <w:r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p w14:paraId="5FCFC05C" w14:textId="77777777" w:rsidR="009B3373" w:rsidRPr="00D26989" w:rsidRDefault="009B3373" w:rsidP="00193235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05B6BB5B" w14:textId="77777777" w:rsidR="00193235" w:rsidRDefault="0019323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6C64E5A8" w14:textId="2D282E70" w:rsidR="00137E7C" w:rsidRPr="00137E7C" w:rsidRDefault="00137E7C" w:rsidP="003245D4">
      <w:pPr>
        <w:pStyle w:val="1"/>
        <w:ind w:firstLine="567"/>
        <w:jc w:val="both"/>
        <w:rPr>
          <w:bCs/>
          <w:sz w:val="24"/>
          <w:szCs w:val="24"/>
        </w:rPr>
      </w:pPr>
      <w:r w:rsidRPr="00137E7C">
        <w:rPr>
          <w:bCs/>
          <w:sz w:val="24"/>
          <w:szCs w:val="24"/>
        </w:rPr>
        <w:t>Отсутствуют.</w:t>
      </w:r>
    </w:p>
    <w:p w14:paraId="1FC39497" w14:textId="77777777" w:rsidR="00137E7C" w:rsidRPr="00D26989" w:rsidRDefault="00137E7C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4F8B91" w14:textId="3CA6EA22" w:rsidR="00137E7C" w:rsidRPr="00992665" w:rsidRDefault="00137E7C" w:rsidP="00137E7C">
      <w:pPr>
        <w:pStyle w:val="a3"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7E7C">
        <w:rPr>
          <w:rFonts w:ascii="Times New Roman" w:hAnsi="Times New Roman" w:cs="Times New Roman"/>
          <w:sz w:val="24"/>
          <w:szCs w:val="24"/>
          <w:lang w:eastAsia="en-US"/>
        </w:rPr>
        <w:t>Потенциальными пользователями настоящего проекта стандарта являются: испытательные центры (ИЦ), лаборатории (ИЛ), аккредитованные по ГОСТ ISO/IEC 17025-2019, лаборатории по диагностике, научно-исследовательские учреждения и др.</w:t>
      </w:r>
      <w:r w:rsidR="00193235" w:rsidRPr="00193235">
        <w:rPr>
          <w:rFonts w:ascii="Times New Roman" w:hAnsi="Times New Roman" w:cs="Times New Roman"/>
          <w:sz w:val="24"/>
          <w:szCs w:val="24"/>
          <w:lang w:eastAsia="en-US"/>
        </w:rPr>
        <w:cr/>
      </w:r>
    </w:p>
    <w:p w14:paraId="4C0F18C6" w14:textId="36929F92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791F64" w14:textId="034D49AB" w:rsidR="00C8005C" w:rsidRDefault="00137E7C" w:rsidP="0019323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37E7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документа по стандартизации направлен на согласование государственным органам, НПП РК «Атамекен», техническим комитетам по стандартизации, субъектам национальной системы стандартизации Республики Казахстан.</w:t>
      </w:r>
    </w:p>
    <w:p w14:paraId="6A018535" w14:textId="77777777" w:rsidR="00E927FB" w:rsidRPr="00D26989" w:rsidRDefault="00E927FB" w:rsidP="00193235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B5F9EC" w14:textId="2E472DA3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87ACE3" w14:textId="1285D98B" w:rsidR="00C8005C" w:rsidRDefault="009A0B72" w:rsidP="00F27C51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989">
        <w:rPr>
          <w:rFonts w:ascii="Times New Roman" w:hAnsi="Times New Roman" w:cs="Times New Roman"/>
          <w:bCs/>
          <w:sz w:val="24"/>
          <w:szCs w:val="24"/>
        </w:rPr>
        <w:t xml:space="preserve">Настоящий проект стандарта </w:t>
      </w:r>
      <w:r w:rsidR="00F27C51">
        <w:rPr>
          <w:rFonts w:ascii="Times New Roman" w:hAnsi="Times New Roman" w:cs="Times New Roman"/>
          <w:bCs/>
          <w:sz w:val="24"/>
          <w:szCs w:val="24"/>
        </w:rPr>
        <w:t xml:space="preserve">разработан </w:t>
      </w:r>
      <w:r w:rsidR="00F27C51" w:rsidRPr="00F27C51">
        <w:rPr>
          <w:rFonts w:ascii="Times New Roman" w:hAnsi="Times New Roman" w:cs="Times New Roman"/>
          <w:bCs/>
          <w:sz w:val="24"/>
          <w:szCs w:val="24"/>
        </w:rPr>
        <w:t xml:space="preserve">с учетом требований </w:t>
      </w:r>
      <w:r w:rsidR="00137E7C" w:rsidRPr="00137E7C">
        <w:rPr>
          <w:rFonts w:ascii="Times New Roman" w:hAnsi="Times New Roman" w:cs="Times New Roman"/>
          <w:bCs/>
          <w:sz w:val="24"/>
          <w:szCs w:val="24"/>
        </w:rPr>
        <w:t>Руководство по диагностическим тестам и вакцинам для наземных животных, ВОЗЖ Глава 3.</w:t>
      </w:r>
      <w:r w:rsidR="009B3373">
        <w:rPr>
          <w:rFonts w:ascii="Times New Roman" w:hAnsi="Times New Roman" w:cs="Times New Roman"/>
          <w:bCs/>
          <w:sz w:val="24"/>
          <w:szCs w:val="24"/>
        </w:rPr>
        <w:t>3</w:t>
      </w:r>
      <w:r w:rsidR="00137E7C" w:rsidRPr="00137E7C">
        <w:rPr>
          <w:rFonts w:ascii="Times New Roman" w:hAnsi="Times New Roman" w:cs="Times New Roman"/>
          <w:bCs/>
          <w:sz w:val="24"/>
          <w:szCs w:val="24"/>
        </w:rPr>
        <w:t>.</w:t>
      </w:r>
      <w:r w:rsidR="009B3373">
        <w:rPr>
          <w:rFonts w:ascii="Times New Roman" w:hAnsi="Times New Roman" w:cs="Times New Roman"/>
          <w:bCs/>
          <w:sz w:val="24"/>
          <w:szCs w:val="24"/>
        </w:rPr>
        <w:t>3</w:t>
      </w:r>
      <w:r w:rsidR="00137E7C">
        <w:rPr>
          <w:rFonts w:ascii="Times New Roman" w:hAnsi="Times New Roman" w:cs="Times New Roman"/>
          <w:bCs/>
          <w:sz w:val="24"/>
          <w:szCs w:val="24"/>
        </w:rPr>
        <w:t>.</w:t>
      </w:r>
    </w:p>
    <w:p w14:paraId="60877A64" w14:textId="77777777" w:rsidR="00835132" w:rsidRPr="00D26989" w:rsidRDefault="00835132" w:rsidP="00F27C51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986D09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329BD600" w14:textId="67015AC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</w:t>
      </w:r>
      <w:r w:rsidR="00291929" w:rsidRPr="00D26989">
        <w:rPr>
          <w:rFonts w:ascii="Times New Roman" w:hAnsi="Times New Roman" w:cs="Times New Roman"/>
          <w:sz w:val="24"/>
          <w:szCs w:val="24"/>
        </w:rPr>
        <w:t>Астана</w:t>
      </w:r>
      <w:r w:rsidRPr="00D26989">
        <w:rPr>
          <w:rFonts w:ascii="Times New Roman" w:hAnsi="Times New Roman" w:cs="Times New Roman"/>
          <w:sz w:val="24"/>
          <w:szCs w:val="24"/>
        </w:rPr>
        <w:t xml:space="preserve">, </w:t>
      </w:r>
      <w:r w:rsidR="00291929" w:rsidRPr="00D26989">
        <w:rPr>
          <w:rFonts w:ascii="Times New Roman" w:hAnsi="Times New Roman" w:cs="Times New Roman"/>
          <w:sz w:val="24"/>
          <w:szCs w:val="24"/>
        </w:rPr>
        <w:t>пр</w:t>
      </w:r>
      <w:r w:rsidRPr="00D26989">
        <w:rPr>
          <w:rFonts w:ascii="Times New Roman" w:hAnsi="Times New Roman" w:cs="Times New Roman"/>
          <w:sz w:val="24"/>
          <w:szCs w:val="24"/>
        </w:rPr>
        <w:t>. Мәнгілік Ел, д. 11, здание «Эталонный Центр»</w:t>
      </w:r>
    </w:p>
    <w:p w14:paraId="1F6D8EC6" w14:textId="074253B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Эл.почта: </w:t>
      </w:r>
      <w:hyperlink r:id="rId7" w:history="1">
        <w:r w:rsidR="00F86B46" w:rsidRPr="00D26989">
          <w:rPr>
            <w:rStyle w:val="a9"/>
            <w:rFonts w:ascii="Times New Roman" w:hAnsi="Times New Roman" w:cs="Times New Roman"/>
            <w:sz w:val="24"/>
            <w:szCs w:val="24"/>
          </w:rPr>
          <w:t>a.turumov@ksm.kz</w:t>
        </w:r>
      </w:hyperlink>
      <w:r w:rsidR="00236023" w:rsidRPr="00D2698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0B146D" w14:textId="51CCCBF9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Тел.:8 (7172) 98 06 3</w:t>
      </w:r>
      <w:r w:rsidR="00F86B46" w:rsidRPr="00D26989">
        <w:rPr>
          <w:rFonts w:ascii="Times New Roman" w:hAnsi="Times New Roman" w:cs="Times New Roman"/>
          <w:sz w:val="24"/>
          <w:szCs w:val="24"/>
        </w:rPr>
        <w:t>1</w:t>
      </w:r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14424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4D3EFA94" w14:textId="67C31164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20011" w:rsidRPr="00D26989">
        <w:rPr>
          <w:rFonts w:ascii="Times New Roman" w:hAnsi="Times New Roman" w:cs="Times New Roman"/>
          <w:b/>
          <w:sz w:val="24"/>
          <w:szCs w:val="24"/>
        </w:rPr>
        <w:t>Е. Амирханова</w:t>
      </w:r>
    </w:p>
    <w:p w14:paraId="041FCB5F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C9B98D" w14:textId="77777777" w:rsidR="00C8005C" w:rsidRPr="00D26989" w:rsidRDefault="00C8005C" w:rsidP="00C8005C"/>
    <w:p w14:paraId="1FE03F59" w14:textId="77777777" w:rsidR="00D3130B" w:rsidRPr="00D26989" w:rsidRDefault="00D3130B"/>
    <w:sectPr w:rsidR="00D3130B" w:rsidRPr="00D26989" w:rsidSect="00CC620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66A71" w14:textId="77777777" w:rsidR="007813A8" w:rsidRDefault="007813A8">
      <w:pPr>
        <w:spacing w:after="0" w:line="240" w:lineRule="auto"/>
      </w:pPr>
      <w:r>
        <w:separator/>
      </w:r>
    </w:p>
  </w:endnote>
  <w:endnote w:type="continuationSeparator" w:id="0">
    <w:p w14:paraId="00418DB1" w14:textId="77777777" w:rsidR="007813A8" w:rsidRDefault="0078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B20CD78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D1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7F7D1" w14:textId="77777777" w:rsidR="007813A8" w:rsidRDefault="007813A8">
      <w:pPr>
        <w:spacing w:after="0" w:line="240" w:lineRule="auto"/>
      </w:pPr>
      <w:r>
        <w:separator/>
      </w:r>
    </w:p>
  </w:footnote>
  <w:footnote w:type="continuationSeparator" w:id="0">
    <w:p w14:paraId="2631E22B" w14:textId="77777777" w:rsidR="007813A8" w:rsidRDefault="0078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3921163">
    <w:abstractNumId w:val="1"/>
  </w:num>
  <w:num w:numId="2" w16cid:durableId="1839035159">
    <w:abstractNumId w:val="3"/>
  </w:num>
  <w:num w:numId="3" w16cid:durableId="406852648">
    <w:abstractNumId w:val="0"/>
  </w:num>
  <w:num w:numId="4" w16cid:durableId="1984037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D218D"/>
    <w:rsid w:val="00120011"/>
    <w:rsid w:val="00137E7C"/>
    <w:rsid w:val="00193235"/>
    <w:rsid w:val="001D05C1"/>
    <w:rsid w:val="00236023"/>
    <w:rsid w:val="00274812"/>
    <w:rsid w:val="0028178F"/>
    <w:rsid w:val="00291929"/>
    <w:rsid w:val="00314B93"/>
    <w:rsid w:val="003245D4"/>
    <w:rsid w:val="003F072B"/>
    <w:rsid w:val="0046624C"/>
    <w:rsid w:val="00470185"/>
    <w:rsid w:val="004B4913"/>
    <w:rsid w:val="004D6B4D"/>
    <w:rsid w:val="005274E1"/>
    <w:rsid w:val="00577377"/>
    <w:rsid w:val="005933C1"/>
    <w:rsid w:val="005A265A"/>
    <w:rsid w:val="00627168"/>
    <w:rsid w:val="0066206C"/>
    <w:rsid w:val="00722287"/>
    <w:rsid w:val="00737D15"/>
    <w:rsid w:val="00766205"/>
    <w:rsid w:val="007813A8"/>
    <w:rsid w:val="007946AD"/>
    <w:rsid w:val="00833AFB"/>
    <w:rsid w:val="00835132"/>
    <w:rsid w:val="00883326"/>
    <w:rsid w:val="0089188C"/>
    <w:rsid w:val="008D4C16"/>
    <w:rsid w:val="008F6C20"/>
    <w:rsid w:val="009307F2"/>
    <w:rsid w:val="00934A42"/>
    <w:rsid w:val="009409E7"/>
    <w:rsid w:val="009903EE"/>
    <w:rsid w:val="00992665"/>
    <w:rsid w:val="009A0B72"/>
    <w:rsid w:val="009B3373"/>
    <w:rsid w:val="00A25684"/>
    <w:rsid w:val="00A256B6"/>
    <w:rsid w:val="00A6043D"/>
    <w:rsid w:val="00AB1676"/>
    <w:rsid w:val="00AF4052"/>
    <w:rsid w:val="00AF76E2"/>
    <w:rsid w:val="00B34F2E"/>
    <w:rsid w:val="00B577E6"/>
    <w:rsid w:val="00BE161C"/>
    <w:rsid w:val="00C0547C"/>
    <w:rsid w:val="00C54513"/>
    <w:rsid w:val="00C8005C"/>
    <w:rsid w:val="00CD3D05"/>
    <w:rsid w:val="00CE0AEA"/>
    <w:rsid w:val="00D26989"/>
    <w:rsid w:val="00D3130B"/>
    <w:rsid w:val="00DD389C"/>
    <w:rsid w:val="00DD3BFE"/>
    <w:rsid w:val="00DF72DE"/>
    <w:rsid w:val="00E42817"/>
    <w:rsid w:val="00E927FB"/>
    <w:rsid w:val="00EB1FE3"/>
    <w:rsid w:val="00EB676D"/>
    <w:rsid w:val="00EC2ECC"/>
    <w:rsid w:val="00EE30C2"/>
    <w:rsid w:val="00F27C51"/>
    <w:rsid w:val="00F33314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99"/>
    <w:semiHidden/>
    <w:unhideWhenUsed/>
    <w:rsid w:val="00F86B4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86B46"/>
    <w:rPr>
      <w:lang w:eastAsia="ru-RU"/>
    </w:rPr>
  </w:style>
  <w:style w:type="paragraph" w:styleId="ad">
    <w:name w:val="header"/>
    <w:basedOn w:val="a"/>
    <w:link w:val="ae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.turumov@ksm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Adilet Turumov</cp:lastModifiedBy>
  <cp:revision>23</cp:revision>
  <cp:lastPrinted>2022-11-22T05:59:00Z</cp:lastPrinted>
  <dcterms:created xsi:type="dcterms:W3CDTF">2021-06-11T04:43:00Z</dcterms:created>
  <dcterms:modified xsi:type="dcterms:W3CDTF">2023-06-21T11:19:00Z</dcterms:modified>
</cp:coreProperties>
</file>